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F98F" w14:textId="1E6EE1DC" w:rsidR="000C1A5B" w:rsidRDefault="00CD5684" w:rsidP="000C1A5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Theme="minorHAnsi" w:hAnsiTheme="minorHAnsi"/>
          <w:color w:val="181818"/>
        </w:rPr>
      </w:pPr>
      <w:r w:rsidRPr="000C1A5B">
        <w:rPr>
          <w:rStyle w:val="Textoennegrita"/>
          <w:rFonts w:asciiTheme="minorHAnsi" w:hAnsiTheme="minorHAnsi"/>
          <w:color w:val="181818"/>
        </w:rPr>
        <w:t xml:space="preserve">ASOCIACIÓN ESPAÑOLA DE PROFESIONALES DEL ÁMBITO PRECONCURSAL, CONCURSAL Y LA SEGUNDA OPORTUNIDAD </w:t>
      </w:r>
      <w:bookmarkStart w:id="0" w:name="_GoBack"/>
      <w:bookmarkEnd w:id="0"/>
    </w:p>
    <w:p w14:paraId="1716B329" w14:textId="77777777" w:rsidR="000C1A5B" w:rsidRPr="000C1A5B" w:rsidRDefault="000C1A5B" w:rsidP="000C1A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81818"/>
        </w:rPr>
      </w:pPr>
    </w:p>
    <w:p w14:paraId="7077F0BD" w14:textId="2CD6E340" w:rsidR="002A725F" w:rsidRPr="000C1A5B" w:rsidRDefault="00317BE3" w:rsidP="003444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 xml:space="preserve">Nace </w:t>
      </w:r>
      <w:r w:rsidR="004E4E86">
        <w:rPr>
          <w:rFonts w:asciiTheme="minorHAnsi" w:hAnsiTheme="minorHAnsi"/>
          <w:color w:val="181818"/>
        </w:rPr>
        <w:t xml:space="preserve">ante la necesidad imperiosa de aunar, </w:t>
      </w:r>
      <w:r>
        <w:rPr>
          <w:rFonts w:asciiTheme="minorHAnsi" w:hAnsiTheme="minorHAnsi"/>
          <w:color w:val="181818"/>
        </w:rPr>
        <w:t xml:space="preserve"> </w:t>
      </w:r>
      <w:r w:rsidR="00C26A5A">
        <w:rPr>
          <w:rFonts w:asciiTheme="minorHAnsi" w:hAnsiTheme="minorHAnsi"/>
          <w:color w:val="181818"/>
        </w:rPr>
        <w:t>sin ánimo de lucro</w:t>
      </w:r>
      <w:r w:rsidR="004E4E86">
        <w:rPr>
          <w:rFonts w:asciiTheme="minorHAnsi" w:hAnsiTheme="minorHAnsi"/>
          <w:color w:val="181818"/>
        </w:rPr>
        <w:t xml:space="preserve">, </w:t>
      </w:r>
      <w:r w:rsidR="000C1A5B">
        <w:rPr>
          <w:rFonts w:asciiTheme="minorHAnsi" w:hAnsiTheme="minorHAnsi"/>
          <w:color w:val="181818"/>
        </w:rPr>
        <w:t xml:space="preserve"> a</w:t>
      </w:r>
      <w:r w:rsidR="004E4E86">
        <w:rPr>
          <w:rFonts w:asciiTheme="minorHAnsi" w:hAnsiTheme="minorHAnsi"/>
          <w:color w:val="181818"/>
        </w:rPr>
        <w:t xml:space="preserve">  todos los </w:t>
      </w:r>
      <w:r w:rsidR="000C1A5B">
        <w:rPr>
          <w:rFonts w:asciiTheme="minorHAnsi" w:hAnsiTheme="minorHAnsi"/>
          <w:color w:val="181818"/>
        </w:rPr>
        <w:t xml:space="preserve">  profesionales</w:t>
      </w:r>
      <w:r>
        <w:rPr>
          <w:rFonts w:asciiTheme="minorHAnsi" w:hAnsiTheme="minorHAnsi"/>
          <w:color w:val="181818"/>
        </w:rPr>
        <w:t xml:space="preserve"> </w:t>
      </w:r>
      <w:r w:rsidR="004E4E86">
        <w:rPr>
          <w:rFonts w:asciiTheme="minorHAnsi" w:hAnsiTheme="minorHAnsi"/>
          <w:color w:val="181818"/>
        </w:rPr>
        <w:t xml:space="preserve"> </w:t>
      </w:r>
      <w:r>
        <w:rPr>
          <w:rFonts w:asciiTheme="minorHAnsi" w:hAnsiTheme="minorHAnsi"/>
          <w:color w:val="181818"/>
        </w:rPr>
        <w:t>del sector de la insolvencia</w:t>
      </w:r>
      <w:r w:rsidR="006D3649">
        <w:rPr>
          <w:rFonts w:asciiTheme="minorHAnsi" w:hAnsiTheme="minorHAnsi"/>
          <w:color w:val="181818"/>
        </w:rPr>
        <w:t xml:space="preserve"> en la amplitud de </w:t>
      </w:r>
      <w:r w:rsidR="000C1A5B">
        <w:rPr>
          <w:rFonts w:asciiTheme="minorHAnsi" w:hAnsiTheme="minorHAnsi"/>
          <w:color w:val="181818"/>
        </w:rPr>
        <w:t>todos sus ámbitos de intervención</w:t>
      </w:r>
      <w:r w:rsidR="006D3649">
        <w:rPr>
          <w:rFonts w:asciiTheme="minorHAnsi" w:hAnsiTheme="minorHAnsi"/>
          <w:color w:val="181818"/>
        </w:rPr>
        <w:t xml:space="preserve">. Nuestro </w:t>
      </w:r>
      <w:r w:rsidR="000C1A5B">
        <w:rPr>
          <w:rFonts w:asciiTheme="minorHAnsi" w:hAnsiTheme="minorHAnsi"/>
          <w:color w:val="181818"/>
        </w:rPr>
        <w:t xml:space="preserve">principal distintivo </w:t>
      </w:r>
      <w:r w:rsidR="006D3649">
        <w:rPr>
          <w:rFonts w:asciiTheme="minorHAnsi" w:hAnsiTheme="minorHAnsi"/>
          <w:color w:val="181818"/>
        </w:rPr>
        <w:t xml:space="preserve"> es el de sumar </w:t>
      </w:r>
      <w:r w:rsidR="000C1A5B">
        <w:rPr>
          <w:rFonts w:asciiTheme="minorHAnsi" w:hAnsiTheme="minorHAnsi"/>
          <w:color w:val="181818"/>
        </w:rPr>
        <w:t xml:space="preserve"> los intereses,</w:t>
      </w:r>
      <w:r w:rsidR="003136D7" w:rsidRPr="000C1A5B">
        <w:rPr>
          <w:rFonts w:asciiTheme="minorHAnsi" w:hAnsiTheme="minorHAnsi"/>
          <w:color w:val="181818"/>
        </w:rPr>
        <w:t xml:space="preserve"> </w:t>
      </w:r>
      <w:r w:rsidR="000A0584" w:rsidRPr="000C1A5B">
        <w:rPr>
          <w:rFonts w:asciiTheme="minorHAnsi" w:hAnsiTheme="minorHAnsi"/>
          <w:color w:val="181818"/>
        </w:rPr>
        <w:t xml:space="preserve">no solo los administradores concursales, sino de expertos </w:t>
      </w:r>
      <w:r w:rsidR="000C1A5B">
        <w:rPr>
          <w:rFonts w:asciiTheme="minorHAnsi" w:hAnsiTheme="minorHAnsi"/>
          <w:color w:val="181818"/>
        </w:rPr>
        <w:t>asesores de empresas</w:t>
      </w:r>
      <w:r w:rsidR="004424EF" w:rsidRPr="000C1A5B">
        <w:rPr>
          <w:rFonts w:asciiTheme="minorHAnsi" w:hAnsiTheme="minorHAnsi"/>
          <w:color w:val="181818"/>
        </w:rPr>
        <w:t>, auditores, economistas</w:t>
      </w:r>
      <w:r w:rsidR="00860D01">
        <w:rPr>
          <w:rFonts w:asciiTheme="minorHAnsi" w:hAnsiTheme="minorHAnsi"/>
          <w:color w:val="181818"/>
        </w:rPr>
        <w:t xml:space="preserve">, </w:t>
      </w:r>
      <w:r w:rsidR="004424EF" w:rsidRPr="000C1A5B">
        <w:rPr>
          <w:rFonts w:asciiTheme="minorHAnsi" w:hAnsiTheme="minorHAnsi"/>
          <w:color w:val="181818"/>
        </w:rPr>
        <w:t>abogados</w:t>
      </w:r>
      <w:r w:rsidR="006D3649">
        <w:rPr>
          <w:rFonts w:asciiTheme="minorHAnsi" w:hAnsiTheme="minorHAnsi"/>
          <w:color w:val="181818"/>
        </w:rPr>
        <w:t xml:space="preserve">, graduados sociales </w:t>
      </w:r>
      <w:r w:rsidR="000C1A5B">
        <w:rPr>
          <w:rFonts w:asciiTheme="minorHAnsi" w:hAnsiTheme="minorHAnsi"/>
          <w:color w:val="181818"/>
        </w:rPr>
        <w:t xml:space="preserve">y cuantos operadores </w:t>
      </w:r>
      <w:r w:rsidR="006D3649">
        <w:rPr>
          <w:rFonts w:asciiTheme="minorHAnsi" w:hAnsiTheme="minorHAnsi"/>
          <w:color w:val="181818"/>
        </w:rPr>
        <w:t xml:space="preserve">jurídicos y económicos </w:t>
      </w:r>
      <w:r w:rsidR="000C1A5B">
        <w:rPr>
          <w:rFonts w:asciiTheme="minorHAnsi" w:hAnsiTheme="minorHAnsi"/>
          <w:color w:val="181818"/>
        </w:rPr>
        <w:t>intervienen en los procesos, tanto judiciales como extrajudiciales, vinculados al fenómeno de la insolvencia, tanto si es de ámbito nacional como si contiene</w:t>
      </w:r>
      <w:r>
        <w:rPr>
          <w:rFonts w:asciiTheme="minorHAnsi" w:hAnsiTheme="minorHAnsi"/>
          <w:color w:val="181818"/>
        </w:rPr>
        <w:t xml:space="preserve"> elemento</w:t>
      </w:r>
      <w:r w:rsidR="000C1A5B">
        <w:rPr>
          <w:rFonts w:asciiTheme="minorHAnsi" w:hAnsiTheme="minorHAnsi"/>
          <w:color w:val="181818"/>
        </w:rPr>
        <w:t xml:space="preserve"> extranjero, apostando</w:t>
      </w:r>
      <w:r w:rsidR="00C2230E" w:rsidRPr="000C1A5B">
        <w:rPr>
          <w:rFonts w:asciiTheme="minorHAnsi" w:hAnsiTheme="minorHAnsi"/>
          <w:color w:val="181818"/>
        </w:rPr>
        <w:t xml:space="preserve"> </w:t>
      </w:r>
      <w:r w:rsidR="006D3649">
        <w:rPr>
          <w:rFonts w:asciiTheme="minorHAnsi" w:hAnsiTheme="minorHAnsi"/>
          <w:color w:val="181818"/>
        </w:rPr>
        <w:t xml:space="preserve"> por </w:t>
      </w:r>
      <w:r w:rsidR="00C2230E" w:rsidRPr="000C1A5B">
        <w:rPr>
          <w:rFonts w:asciiTheme="minorHAnsi" w:hAnsiTheme="minorHAnsi"/>
          <w:color w:val="181818"/>
        </w:rPr>
        <w:t xml:space="preserve">la integración e </w:t>
      </w:r>
      <w:r w:rsidR="00700C82" w:rsidRPr="000C1A5B">
        <w:rPr>
          <w:rFonts w:asciiTheme="minorHAnsi" w:hAnsiTheme="minorHAnsi"/>
          <w:color w:val="181818"/>
        </w:rPr>
        <w:t>incorporación</w:t>
      </w:r>
      <w:r w:rsidR="00C2230E" w:rsidRPr="000C1A5B">
        <w:rPr>
          <w:rFonts w:asciiTheme="minorHAnsi" w:hAnsiTheme="minorHAnsi"/>
          <w:color w:val="181818"/>
        </w:rPr>
        <w:t xml:space="preserve"> del </w:t>
      </w:r>
      <w:r w:rsidR="00700C82" w:rsidRPr="000C1A5B">
        <w:rPr>
          <w:rFonts w:asciiTheme="minorHAnsi" w:hAnsiTheme="minorHAnsi"/>
          <w:color w:val="181818"/>
        </w:rPr>
        <w:t>derecho europeo a nuestra legislación y forma de actuar profesional</w:t>
      </w:r>
      <w:r w:rsidR="000C1A5B">
        <w:rPr>
          <w:rFonts w:asciiTheme="minorHAnsi" w:hAnsiTheme="minorHAnsi"/>
          <w:color w:val="181818"/>
        </w:rPr>
        <w:t>.</w:t>
      </w:r>
      <w:r w:rsidR="00700C82" w:rsidRPr="000C1A5B">
        <w:rPr>
          <w:rFonts w:asciiTheme="minorHAnsi" w:hAnsiTheme="minorHAnsi"/>
          <w:color w:val="181818"/>
        </w:rPr>
        <w:t xml:space="preserve"> </w:t>
      </w:r>
      <w:r w:rsidR="00311465">
        <w:rPr>
          <w:rFonts w:asciiTheme="minorHAnsi" w:hAnsiTheme="minorHAnsi"/>
          <w:color w:val="181818"/>
        </w:rPr>
        <w:t xml:space="preserve">Nace en </w:t>
      </w:r>
      <w:r w:rsidR="001140F2">
        <w:rPr>
          <w:rFonts w:asciiTheme="minorHAnsi" w:hAnsiTheme="minorHAnsi"/>
          <w:color w:val="181818"/>
        </w:rPr>
        <w:t>septiembre</w:t>
      </w:r>
      <w:r w:rsidR="00311465">
        <w:rPr>
          <w:rFonts w:asciiTheme="minorHAnsi" w:hAnsiTheme="minorHAnsi"/>
          <w:color w:val="181818"/>
        </w:rPr>
        <w:t xml:space="preserve"> de 2021 </w:t>
      </w:r>
      <w:r w:rsidR="00311465" w:rsidRPr="00311465">
        <w:rPr>
          <w:rFonts w:asciiTheme="minorHAnsi" w:hAnsiTheme="minorHAnsi"/>
          <w:color w:val="181818"/>
        </w:rPr>
        <w:t>y que se encuentra inscrita en el Registro de Asociaciones del Ministerio del Interior.</w:t>
      </w:r>
    </w:p>
    <w:p w14:paraId="034E25C4" w14:textId="77777777" w:rsidR="002A725F" w:rsidRPr="000C1A5B" w:rsidRDefault="002A725F" w:rsidP="003444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81818"/>
        </w:rPr>
      </w:pPr>
    </w:p>
    <w:p w14:paraId="39656769" w14:textId="181EA9B0" w:rsidR="00344428" w:rsidRPr="000C1A5B" w:rsidRDefault="00344428" w:rsidP="00B959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81818"/>
        </w:rPr>
      </w:pPr>
      <w:r w:rsidRPr="000C1A5B">
        <w:rPr>
          <w:rFonts w:asciiTheme="minorHAnsi" w:hAnsiTheme="minorHAnsi"/>
          <w:color w:val="181818"/>
        </w:rPr>
        <w:t>Los fines de A</w:t>
      </w:r>
      <w:r w:rsidR="002A725F" w:rsidRPr="000C1A5B">
        <w:rPr>
          <w:rFonts w:asciiTheme="minorHAnsi" w:hAnsiTheme="minorHAnsi"/>
          <w:color w:val="181818"/>
        </w:rPr>
        <w:t xml:space="preserve">EPCON </w:t>
      </w:r>
      <w:r w:rsidR="00C26A5A">
        <w:rPr>
          <w:rFonts w:asciiTheme="minorHAnsi" w:hAnsiTheme="minorHAnsi"/>
          <w:color w:val="181818"/>
        </w:rPr>
        <w:t>figura</w:t>
      </w:r>
      <w:r w:rsidR="000C1A5B">
        <w:rPr>
          <w:rFonts w:asciiTheme="minorHAnsi" w:hAnsiTheme="minorHAnsi"/>
          <w:color w:val="181818"/>
        </w:rPr>
        <w:t>n</w:t>
      </w:r>
      <w:r w:rsidRPr="000C1A5B">
        <w:rPr>
          <w:rFonts w:asciiTheme="minorHAnsi" w:hAnsiTheme="minorHAnsi"/>
          <w:color w:val="181818"/>
        </w:rPr>
        <w:t xml:space="preserve"> en los estatutos de la organización, </w:t>
      </w:r>
      <w:r w:rsidR="00C26A5A">
        <w:rPr>
          <w:rFonts w:asciiTheme="minorHAnsi" w:hAnsiTheme="minorHAnsi"/>
          <w:color w:val="181818"/>
        </w:rPr>
        <w:t>entre los que destacan:</w:t>
      </w:r>
    </w:p>
    <w:p w14:paraId="1F5EA805" w14:textId="77777777" w:rsidR="007157BD" w:rsidRPr="000C1A5B" w:rsidRDefault="007157BD" w:rsidP="007157BD">
      <w:pPr>
        <w:pStyle w:val="NormalWeb"/>
        <w:shd w:val="clear" w:color="auto" w:fill="FFFFFF"/>
        <w:spacing w:after="0"/>
        <w:jc w:val="both"/>
        <w:rPr>
          <w:rFonts w:asciiTheme="minorHAnsi" w:hAnsiTheme="minorHAnsi"/>
          <w:color w:val="181818"/>
        </w:rPr>
      </w:pPr>
      <w:r w:rsidRPr="00473D91">
        <w:rPr>
          <w:rFonts w:asciiTheme="minorHAnsi" w:hAnsiTheme="minorHAnsi"/>
          <w:b/>
          <w:color w:val="181818"/>
        </w:rPr>
        <w:t>1.-</w:t>
      </w:r>
      <w:r w:rsidRPr="000C1A5B">
        <w:rPr>
          <w:rFonts w:asciiTheme="minorHAnsi" w:hAnsiTheme="minorHAnsi"/>
          <w:color w:val="181818"/>
        </w:rPr>
        <w:t xml:space="preserve"> La defensa de los derechos e intereses, a nivel nacional y europeo, de los profesionales dedicados al ámbito preconcursal, concursal y de la segunda oportunidad.</w:t>
      </w:r>
    </w:p>
    <w:p w14:paraId="0D6088DC" w14:textId="77777777" w:rsidR="007157BD" w:rsidRPr="000C1A5B" w:rsidRDefault="007157BD" w:rsidP="00473D91">
      <w:pPr>
        <w:pStyle w:val="NormalWeb"/>
        <w:shd w:val="clear" w:color="auto" w:fill="FFFFFF"/>
        <w:jc w:val="both"/>
        <w:rPr>
          <w:rFonts w:asciiTheme="minorHAnsi" w:hAnsiTheme="minorHAnsi"/>
          <w:color w:val="181818"/>
        </w:rPr>
      </w:pPr>
      <w:r w:rsidRPr="00473D91">
        <w:rPr>
          <w:rFonts w:asciiTheme="minorHAnsi" w:hAnsiTheme="minorHAnsi"/>
          <w:b/>
          <w:color w:val="181818"/>
        </w:rPr>
        <w:t>2.-</w:t>
      </w:r>
      <w:r w:rsidRPr="000C1A5B">
        <w:rPr>
          <w:rFonts w:asciiTheme="minorHAnsi" w:hAnsiTheme="minorHAnsi"/>
          <w:color w:val="181818"/>
        </w:rPr>
        <w:t xml:space="preserve"> Promover iniciativas a nivel europeo o nacional para la defensa y mejora de los profesionales dedicados al ámbito preconcursal, concursal y de la segunda oportunidad, trasladando propuestas de modificación de las normas reguladoras de su estatuto jurídico y su interpretación jurisprudencial.</w:t>
      </w:r>
    </w:p>
    <w:p w14:paraId="4B6F0682" w14:textId="77777777" w:rsidR="007157BD" w:rsidRPr="000C1A5B" w:rsidRDefault="007157BD" w:rsidP="007157BD">
      <w:pPr>
        <w:pStyle w:val="NormalWeb"/>
        <w:shd w:val="clear" w:color="auto" w:fill="FFFFFF"/>
        <w:spacing w:after="0"/>
        <w:jc w:val="both"/>
        <w:rPr>
          <w:rFonts w:asciiTheme="minorHAnsi" w:hAnsiTheme="minorHAnsi"/>
          <w:color w:val="181818"/>
        </w:rPr>
      </w:pPr>
      <w:r w:rsidRPr="00473D91">
        <w:rPr>
          <w:rFonts w:asciiTheme="minorHAnsi" w:hAnsiTheme="minorHAnsi"/>
          <w:b/>
          <w:color w:val="181818"/>
        </w:rPr>
        <w:t>3.-</w:t>
      </w:r>
      <w:r w:rsidRPr="000C1A5B">
        <w:rPr>
          <w:rFonts w:asciiTheme="minorHAnsi" w:hAnsiTheme="minorHAnsi"/>
          <w:color w:val="181818"/>
        </w:rPr>
        <w:t xml:space="preserve"> Colaborar y gestionar ante la Administración, poder legislativo, ejecutivo y judicial y otros organismos competentes iniciativas de mejora del sistema de insolvencia nacional y europeo.</w:t>
      </w:r>
    </w:p>
    <w:p w14:paraId="7D5997F8" w14:textId="6908493C" w:rsidR="007157BD" w:rsidRPr="000C1A5B" w:rsidRDefault="007157BD" w:rsidP="007157BD">
      <w:pPr>
        <w:pStyle w:val="NormalWeb"/>
        <w:shd w:val="clear" w:color="auto" w:fill="FFFFFF"/>
        <w:spacing w:after="0"/>
        <w:jc w:val="both"/>
        <w:rPr>
          <w:rFonts w:asciiTheme="minorHAnsi" w:hAnsiTheme="minorHAnsi"/>
          <w:color w:val="181818"/>
        </w:rPr>
      </w:pPr>
      <w:r w:rsidRPr="00473D91">
        <w:rPr>
          <w:rFonts w:asciiTheme="minorHAnsi" w:hAnsiTheme="minorHAnsi"/>
          <w:b/>
          <w:color w:val="181818"/>
        </w:rPr>
        <w:t>4.-</w:t>
      </w:r>
      <w:r w:rsidRPr="000C1A5B">
        <w:rPr>
          <w:rFonts w:asciiTheme="minorHAnsi" w:hAnsiTheme="minorHAnsi"/>
          <w:color w:val="181818"/>
        </w:rPr>
        <w:t xml:space="preserve"> Fomentar la relación y cooperación entre profesionales del ámbito preconcursal, concursa</w:t>
      </w:r>
      <w:r w:rsidR="00317BE3">
        <w:rPr>
          <w:rFonts w:asciiTheme="minorHAnsi" w:hAnsiTheme="minorHAnsi"/>
          <w:color w:val="181818"/>
        </w:rPr>
        <w:t>l y de la segunda oportunidad, tanto a nivel estatal como</w:t>
      </w:r>
      <w:r w:rsidRPr="000C1A5B">
        <w:rPr>
          <w:rFonts w:asciiTheme="minorHAnsi" w:hAnsiTheme="minorHAnsi"/>
          <w:color w:val="181818"/>
        </w:rPr>
        <w:t xml:space="preserve"> europeo, así como la promoción de la deontología profesional y los códigos de buenas prácticas.</w:t>
      </w:r>
    </w:p>
    <w:p w14:paraId="7127F0C3" w14:textId="77777777" w:rsidR="007157BD" w:rsidRPr="000C1A5B" w:rsidRDefault="007157BD" w:rsidP="007157BD">
      <w:pPr>
        <w:pStyle w:val="NormalWeb"/>
        <w:shd w:val="clear" w:color="auto" w:fill="FFFFFF"/>
        <w:spacing w:after="0"/>
        <w:jc w:val="both"/>
        <w:rPr>
          <w:rFonts w:asciiTheme="minorHAnsi" w:hAnsiTheme="minorHAnsi"/>
          <w:color w:val="181818"/>
        </w:rPr>
      </w:pPr>
      <w:r w:rsidRPr="00473D91">
        <w:rPr>
          <w:rFonts w:asciiTheme="minorHAnsi" w:hAnsiTheme="minorHAnsi"/>
          <w:b/>
          <w:color w:val="181818"/>
        </w:rPr>
        <w:t>5.-</w:t>
      </w:r>
      <w:r w:rsidRPr="000C1A5B">
        <w:rPr>
          <w:rFonts w:asciiTheme="minorHAnsi" w:hAnsiTheme="minorHAnsi"/>
          <w:color w:val="181818"/>
        </w:rPr>
        <w:t xml:space="preserve"> Fomentar la participación de la asociación en cualquier foro de debate relacionado con el ámbito preconcursal, concursal y de la segunda oportunidad.</w:t>
      </w:r>
    </w:p>
    <w:p w14:paraId="244C69CB" w14:textId="77777777" w:rsidR="007157BD" w:rsidRPr="000C1A5B" w:rsidRDefault="007157BD" w:rsidP="007157BD">
      <w:pPr>
        <w:pStyle w:val="NormalWeb"/>
        <w:shd w:val="clear" w:color="auto" w:fill="FFFFFF"/>
        <w:spacing w:after="0"/>
        <w:jc w:val="both"/>
        <w:rPr>
          <w:rFonts w:asciiTheme="minorHAnsi" w:hAnsiTheme="minorHAnsi"/>
          <w:color w:val="181818"/>
        </w:rPr>
      </w:pPr>
      <w:r w:rsidRPr="00473D91">
        <w:rPr>
          <w:rFonts w:asciiTheme="minorHAnsi" w:hAnsiTheme="minorHAnsi"/>
          <w:b/>
          <w:color w:val="181818"/>
        </w:rPr>
        <w:t>6.-</w:t>
      </w:r>
      <w:r w:rsidRPr="000C1A5B">
        <w:rPr>
          <w:rFonts w:asciiTheme="minorHAnsi" w:hAnsiTheme="minorHAnsi"/>
          <w:color w:val="181818"/>
        </w:rPr>
        <w:t xml:space="preserve"> Defender los intereses de los asociados por cualquier hecho que menoscabe la situación profesional de los mismos y ejercer la representación de estos ante la Administración, poder legislativo, ejecutivo y judicial y otros organismos competentes.</w:t>
      </w:r>
    </w:p>
    <w:p w14:paraId="22835B74" w14:textId="7F409722" w:rsidR="007157BD" w:rsidRPr="000C1A5B" w:rsidRDefault="007157BD" w:rsidP="007157BD">
      <w:pPr>
        <w:pStyle w:val="NormalWeb"/>
        <w:shd w:val="clear" w:color="auto" w:fill="FFFFFF"/>
        <w:spacing w:after="0"/>
        <w:jc w:val="both"/>
        <w:rPr>
          <w:rFonts w:asciiTheme="minorHAnsi" w:hAnsiTheme="minorHAnsi"/>
          <w:color w:val="181818"/>
        </w:rPr>
      </w:pPr>
      <w:r w:rsidRPr="00473D91">
        <w:rPr>
          <w:rFonts w:asciiTheme="minorHAnsi" w:hAnsiTheme="minorHAnsi"/>
          <w:b/>
          <w:color w:val="181818"/>
        </w:rPr>
        <w:t>7.-</w:t>
      </w:r>
      <w:r w:rsidR="00473D91">
        <w:rPr>
          <w:rFonts w:asciiTheme="minorHAnsi" w:hAnsiTheme="minorHAnsi"/>
          <w:color w:val="181818"/>
        </w:rPr>
        <w:t xml:space="preserve"> Información actualizada</w:t>
      </w:r>
      <w:r w:rsidRPr="000C1A5B">
        <w:rPr>
          <w:rFonts w:asciiTheme="minorHAnsi" w:hAnsiTheme="minorHAnsi"/>
          <w:color w:val="181818"/>
        </w:rPr>
        <w:t xml:space="preserve"> a los asociados de las disposiciones normativas que les afecten.</w:t>
      </w:r>
    </w:p>
    <w:p w14:paraId="099FE098" w14:textId="55AFAD3E" w:rsidR="00311465" w:rsidRDefault="00311465" w:rsidP="00473D91">
      <w:pPr>
        <w:pStyle w:val="NormalWeb"/>
        <w:shd w:val="clear" w:color="auto" w:fill="FFFFFF"/>
        <w:spacing w:after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lastRenderedPageBreak/>
        <w:t xml:space="preserve"> Nuestro firme empeño es el de difundir </w:t>
      </w:r>
      <w:r w:rsidRPr="00311465">
        <w:rPr>
          <w:rFonts w:asciiTheme="minorHAnsi" w:hAnsiTheme="minorHAnsi"/>
          <w:color w:val="181818"/>
        </w:rPr>
        <w:t>los sistemas pre concursales y concursales, así como una</w:t>
      </w:r>
      <w:r>
        <w:rPr>
          <w:rFonts w:asciiTheme="minorHAnsi" w:hAnsiTheme="minorHAnsi"/>
          <w:color w:val="181818"/>
        </w:rPr>
        <w:t xml:space="preserve"> excelente </w:t>
      </w:r>
      <w:r w:rsidRPr="00311465">
        <w:rPr>
          <w:rFonts w:asciiTheme="minorHAnsi" w:hAnsiTheme="minorHAnsi"/>
          <w:color w:val="181818"/>
        </w:rPr>
        <w:t>práctica profesional</w:t>
      </w:r>
      <w:r>
        <w:rPr>
          <w:rFonts w:asciiTheme="minorHAnsi" w:hAnsiTheme="minorHAnsi"/>
          <w:color w:val="181818"/>
        </w:rPr>
        <w:t>,</w:t>
      </w:r>
      <w:r w:rsidRPr="00311465">
        <w:rPr>
          <w:rFonts w:asciiTheme="minorHAnsi" w:hAnsiTheme="minorHAnsi"/>
          <w:color w:val="181818"/>
        </w:rPr>
        <w:t xml:space="preserve"> </w:t>
      </w:r>
      <w:r>
        <w:rPr>
          <w:rFonts w:asciiTheme="minorHAnsi" w:hAnsiTheme="minorHAnsi"/>
          <w:color w:val="181818"/>
        </w:rPr>
        <w:t>transparente</w:t>
      </w:r>
      <w:r w:rsidRPr="00311465">
        <w:rPr>
          <w:rFonts w:asciiTheme="minorHAnsi" w:hAnsiTheme="minorHAnsi"/>
          <w:color w:val="181818"/>
        </w:rPr>
        <w:t xml:space="preserve"> y honesta que aporte valor añadido </w:t>
      </w:r>
      <w:r>
        <w:rPr>
          <w:rFonts w:asciiTheme="minorHAnsi" w:hAnsiTheme="minorHAnsi"/>
          <w:color w:val="181818"/>
        </w:rPr>
        <w:t xml:space="preserve">a nuestros </w:t>
      </w:r>
      <w:r w:rsidR="001140F2">
        <w:rPr>
          <w:rFonts w:asciiTheme="minorHAnsi" w:hAnsiTheme="minorHAnsi"/>
          <w:color w:val="181818"/>
        </w:rPr>
        <w:t>asociados,</w:t>
      </w:r>
      <w:r w:rsidRPr="00311465">
        <w:rPr>
          <w:rFonts w:asciiTheme="minorHAnsi" w:hAnsiTheme="minorHAnsi"/>
          <w:color w:val="181818"/>
        </w:rPr>
        <w:t xml:space="preserve"> a través de múltiples </w:t>
      </w:r>
      <w:r>
        <w:rPr>
          <w:rFonts w:asciiTheme="minorHAnsi" w:hAnsiTheme="minorHAnsi"/>
          <w:color w:val="181818"/>
        </w:rPr>
        <w:t xml:space="preserve">actuaciones e iniciativas que se han previsto desarrollar </w:t>
      </w:r>
    </w:p>
    <w:p w14:paraId="61FC554E" w14:textId="77777777" w:rsidR="00311465" w:rsidRDefault="00311465" w:rsidP="00473D91">
      <w:pPr>
        <w:pStyle w:val="NormalWeb"/>
        <w:shd w:val="clear" w:color="auto" w:fill="FFFFFF"/>
        <w:spacing w:after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 xml:space="preserve"> Entre ellas propiciamos la </w:t>
      </w:r>
      <w:r w:rsidR="00473D91">
        <w:rPr>
          <w:rFonts w:asciiTheme="minorHAnsi" w:hAnsiTheme="minorHAnsi"/>
          <w:color w:val="181818"/>
        </w:rPr>
        <w:t>organización y realización de</w:t>
      </w:r>
      <w:r w:rsidR="007157BD" w:rsidRPr="000C1A5B">
        <w:rPr>
          <w:rFonts w:asciiTheme="minorHAnsi" w:hAnsiTheme="minorHAnsi"/>
          <w:color w:val="181818"/>
        </w:rPr>
        <w:t xml:space="preserve"> reunione</w:t>
      </w:r>
      <w:r w:rsidR="00473D91">
        <w:rPr>
          <w:rFonts w:asciiTheme="minorHAnsi" w:hAnsiTheme="minorHAnsi"/>
          <w:color w:val="181818"/>
        </w:rPr>
        <w:t>s técnicas, grupos de trabajo,</w:t>
      </w:r>
      <w:r w:rsidR="00473D91" w:rsidRPr="00473D91">
        <w:rPr>
          <w:rFonts w:asciiTheme="minorHAnsi" w:hAnsiTheme="minorHAnsi"/>
          <w:color w:val="181818"/>
        </w:rPr>
        <w:t xml:space="preserve"> </w:t>
      </w:r>
      <w:r w:rsidR="00473D91">
        <w:rPr>
          <w:rFonts w:asciiTheme="minorHAnsi" w:hAnsiTheme="minorHAnsi"/>
          <w:color w:val="181818"/>
        </w:rPr>
        <w:t>jornadas, simposios,</w:t>
      </w:r>
      <w:r w:rsidR="00473D91" w:rsidRPr="000C1A5B">
        <w:rPr>
          <w:rFonts w:asciiTheme="minorHAnsi" w:hAnsiTheme="minorHAnsi"/>
          <w:color w:val="181818"/>
        </w:rPr>
        <w:t xml:space="preserve"> congresos</w:t>
      </w:r>
      <w:r w:rsidR="00473D91">
        <w:rPr>
          <w:rFonts w:asciiTheme="minorHAnsi" w:hAnsiTheme="minorHAnsi"/>
          <w:color w:val="181818"/>
        </w:rPr>
        <w:t xml:space="preserve">, talleres, cursos de ampliación, actualización e </w:t>
      </w:r>
      <w:r w:rsidR="007157BD" w:rsidRPr="000C1A5B">
        <w:rPr>
          <w:rFonts w:asciiTheme="minorHAnsi" w:hAnsiTheme="minorHAnsi"/>
          <w:color w:val="181818"/>
        </w:rPr>
        <w:t>intercambio de conocimientos</w:t>
      </w:r>
      <w:r w:rsidR="00C26A5A">
        <w:rPr>
          <w:rFonts w:asciiTheme="minorHAnsi" w:hAnsiTheme="minorHAnsi"/>
          <w:color w:val="181818"/>
        </w:rPr>
        <w:t xml:space="preserve"> entre sus asociados</w:t>
      </w:r>
      <w:r w:rsidR="00473D91">
        <w:rPr>
          <w:rFonts w:asciiTheme="minorHAnsi" w:hAnsiTheme="minorHAnsi"/>
          <w:color w:val="181818"/>
        </w:rPr>
        <w:t xml:space="preserve">, así como la </w:t>
      </w:r>
      <w:r w:rsidR="007157BD" w:rsidRPr="000C1A5B">
        <w:rPr>
          <w:rFonts w:asciiTheme="minorHAnsi" w:hAnsiTheme="minorHAnsi"/>
          <w:color w:val="181818"/>
        </w:rPr>
        <w:t>edición o divulgación de publicaciones</w:t>
      </w:r>
      <w:r w:rsidR="00473D91">
        <w:rPr>
          <w:rFonts w:asciiTheme="minorHAnsi" w:hAnsiTheme="minorHAnsi"/>
          <w:color w:val="181818"/>
        </w:rPr>
        <w:t xml:space="preserve"> y la</w:t>
      </w:r>
      <w:r w:rsidR="00C26A5A">
        <w:rPr>
          <w:rFonts w:asciiTheme="minorHAnsi" w:hAnsiTheme="minorHAnsi"/>
          <w:color w:val="181818"/>
        </w:rPr>
        <w:t xml:space="preserve"> promoción de la investigación en la materia</w:t>
      </w:r>
      <w:r w:rsidR="007157BD" w:rsidRPr="000C1A5B">
        <w:rPr>
          <w:rFonts w:asciiTheme="minorHAnsi" w:hAnsiTheme="minorHAnsi"/>
          <w:color w:val="181818"/>
        </w:rPr>
        <w:t>.</w:t>
      </w:r>
      <w:r w:rsidR="00473D91">
        <w:rPr>
          <w:rFonts w:asciiTheme="minorHAnsi" w:hAnsiTheme="minorHAnsi"/>
          <w:color w:val="181818"/>
        </w:rPr>
        <w:t xml:space="preserve"> </w:t>
      </w:r>
    </w:p>
    <w:p w14:paraId="613BB196" w14:textId="77777777" w:rsidR="00311465" w:rsidRDefault="00473D91" w:rsidP="00473D91">
      <w:pPr>
        <w:pStyle w:val="NormalWeb"/>
        <w:shd w:val="clear" w:color="auto" w:fill="FFFFFF"/>
        <w:spacing w:after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>Igualmente acomete la</w:t>
      </w:r>
      <w:r w:rsidR="00C26A5A">
        <w:rPr>
          <w:rFonts w:asciiTheme="minorHAnsi" w:hAnsiTheme="minorHAnsi"/>
          <w:color w:val="181818"/>
        </w:rPr>
        <w:t xml:space="preserve"> contratación de</w:t>
      </w:r>
      <w:r w:rsidR="007157BD" w:rsidRPr="000C1A5B">
        <w:rPr>
          <w:rFonts w:asciiTheme="minorHAnsi" w:hAnsiTheme="minorHAnsi"/>
          <w:color w:val="181818"/>
        </w:rPr>
        <w:t xml:space="preserve"> profesionales y expertos externos para la realización de estudios, dictámenes y propuestas sobre temas insolvencia</w:t>
      </w:r>
      <w:r w:rsidR="00C26A5A">
        <w:rPr>
          <w:rFonts w:asciiTheme="minorHAnsi" w:hAnsiTheme="minorHAnsi"/>
          <w:color w:val="181818"/>
        </w:rPr>
        <w:t xml:space="preserve"> para su uso en defensa de los fines de la Asociación</w:t>
      </w:r>
      <w:r>
        <w:rPr>
          <w:rFonts w:asciiTheme="minorHAnsi" w:hAnsiTheme="minorHAnsi"/>
          <w:color w:val="181818"/>
        </w:rPr>
        <w:t xml:space="preserve"> </w:t>
      </w:r>
    </w:p>
    <w:p w14:paraId="490D619E" w14:textId="77777777" w:rsidR="00311465" w:rsidRDefault="00311465" w:rsidP="00473D91">
      <w:pPr>
        <w:pStyle w:val="NormalWeb"/>
        <w:shd w:val="clear" w:color="auto" w:fill="FFFFFF"/>
        <w:spacing w:after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 xml:space="preserve">Propiciamos no solo </w:t>
      </w:r>
      <w:r w:rsidR="00C26A5A" w:rsidRPr="000C1A5B">
        <w:rPr>
          <w:rFonts w:asciiTheme="minorHAnsi" w:hAnsiTheme="minorHAnsi"/>
          <w:color w:val="181818"/>
        </w:rPr>
        <w:t>la mejora y defensa de las funciones propias</w:t>
      </w:r>
      <w:r w:rsidR="00C26A5A">
        <w:rPr>
          <w:rFonts w:asciiTheme="minorHAnsi" w:hAnsiTheme="minorHAnsi"/>
          <w:color w:val="181818"/>
        </w:rPr>
        <w:t xml:space="preserve"> de la administración concursal, </w:t>
      </w:r>
      <w:r>
        <w:rPr>
          <w:rFonts w:asciiTheme="minorHAnsi" w:hAnsiTheme="minorHAnsi"/>
          <w:color w:val="181818"/>
        </w:rPr>
        <w:t xml:space="preserve"> sino el </w:t>
      </w:r>
      <w:r w:rsidR="00344428" w:rsidRPr="000C1A5B">
        <w:rPr>
          <w:rFonts w:asciiTheme="minorHAnsi" w:hAnsiTheme="minorHAnsi"/>
          <w:color w:val="181818"/>
        </w:rPr>
        <w:t xml:space="preserve"> conocimiento y la gestión de </w:t>
      </w:r>
      <w:r>
        <w:rPr>
          <w:rFonts w:asciiTheme="minorHAnsi" w:hAnsiTheme="minorHAnsi"/>
          <w:color w:val="181818"/>
        </w:rPr>
        <w:t xml:space="preserve"> todos </w:t>
      </w:r>
      <w:r w:rsidR="00344428" w:rsidRPr="000C1A5B">
        <w:rPr>
          <w:rFonts w:asciiTheme="minorHAnsi" w:hAnsiTheme="minorHAnsi"/>
          <w:color w:val="181818"/>
        </w:rPr>
        <w:t>los</w:t>
      </w:r>
      <w:r>
        <w:rPr>
          <w:rFonts w:asciiTheme="minorHAnsi" w:hAnsiTheme="minorHAnsi"/>
          <w:color w:val="181818"/>
        </w:rPr>
        <w:t xml:space="preserve"> operadores jurídicos y económicos , todos ellos </w:t>
      </w:r>
      <w:r w:rsidR="00344428" w:rsidRPr="000C1A5B">
        <w:rPr>
          <w:rFonts w:asciiTheme="minorHAnsi" w:hAnsiTheme="minorHAnsi"/>
          <w:color w:val="181818"/>
        </w:rPr>
        <w:t xml:space="preserve"> profesionales de la insolvencia</w:t>
      </w:r>
      <w:r>
        <w:rPr>
          <w:rFonts w:asciiTheme="minorHAnsi" w:hAnsiTheme="minorHAnsi"/>
          <w:color w:val="181818"/>
        </w:rPr>
        <w:t>,</w:t>
      </w:r>
      <w:r w:rsidR="00344428" w:rsidRPr="000C1A5B">
        <w:rPr>
          <w:rFonts w:asciiTheme="minorHAnsi" w:hAnsiTheme="minorHAnsi"/>
          <w:color w:val="181818"/>
        </w:rPr>
        <w:t xml:space="preserve"> para reflotar las empresas en crisis y/o concursos de acreedores</w:t>
      </w:r>
      <w:r w:rsidR="00473D91">
        <w:rPr>
          <w:rFonts w:asciiTheme="minorHAnsi" w:hAnsiTheme="minorHAnsi"/>
          <w:color w:val="181818"/>
        </w:rPr>
        <w:t xml:space="preserve">, </w:t>
      </w:r>
    </w:p>
    <w:p w14:paraId="61823292" w14:textId="048656E3" w:rsidR="00344428" w:rsidRDefault="00311465" w:rsidP="00473D91">
      <w:pPr>
        <w:pStyle w:val="NormalWeb"/>
        <w:shd w:val="clear" w:color="auto" w:fill="FFFFFF"/>
        <w:spacing w:after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 xml:space="preserve">Contamos para ello tanto con </w:t>
      </w:r>
      <w:r w:rsidR="00C26A5A">
        <w:rPr>
          <w:rFonts w:asciiTheme="minorHAnsi" w:hAnsiTheme="minorHAnsi"/>
          <w:color w:val="181818"/>
        </w:rPr>
        <w:t>iniciativa</w:t>
      </w:r>
      <w:r>
        <w:rPr>
          <w:rFonts w:asciiTheme="minorHAnsi" w:hAnsiTheme="minorHAnsi"/>
          <w:color w:val="181818"/>
        </w:rPr>
        <w:t>s</w:t>
      </w:r>
      <w:r w:rsidR="00C26A5A">
        <w:rPr>
          <w:rFonts w:asciiTheme="minorHAnsi" w:hAnsiTheme="minorHAnsi"/>
          <w:color w:val="181818"/>
        </w:rPr>
        <w:t xml:space="preserve"> propia como colaboración con instituciones públicas o privadas interesadas en los procesos relacionados con la insolvencia.</w:t>
      </w:r>
    </w:p>
    <w:p w14:paraId="093B704A" w14:textId="0E5DC5D9" w:rsidR="006D3649" w:rsidRDefault="00317BE3" w:rsidP="00317BE3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 xml:space="preserve">La dimensión del Proyecto es tal, que no puede conseguirse sin la participación del mayor número posible de asociados, pues </w:t>
      </w:r>
      <w:r w:rsidR="001140F2">
        <w:rPr>
          <w:rFonts w:asciiTheme="minorHAnsi" w:hAnsiTheme="minorHAnsi"/>
          <w:color w:val="181818"/>
        </w:rPr>
        <w:t xml:space="preserve">es </w:t>
      </w:r>
      <w:r>
        <w:rPr>
          <w:rFonts w:asciiTheme="minorHAnsi" w:hAnsiTheme="minorHAnsi"/>
          <w:color w:val="181818"/>
        </w:rPr>
        <w:t xml:space="preserve">realidad constatable en los </w:t>
      </w:r>
      <w:r w:rsidR="001140F2">
        <w:rPr>
          <w:rFonts w:asciiTheme="minorHAnsi" w:hAnsiTheme="minorHAnsi"/>
          <w:color w:val="181818"/>
        </w:rPr>
        <w:t>últimos veinte</w:t>
      </w:r>
      <w:r w:rsidR="00311465">
        <w:rPr>
          <w:rFonts w:asciiTheme="minorHAnsi" w:hAnsiTheme="minorHAnsi"/>
          <w:color w:val="181818"/>
        </w:rPr>
        <w:t xml:space="preserve"> años </w:t>
      </w:r>
      <w:r>
        <w:rPr>
          <w:rFonts w:asciiTheme="minorHAnsi" w:hAnsiTheme="minorHAnsi"/>
          <w:color w:val="181818"/>
        </w:rPr>
        <w:t xml:space="preserve">de la historia jurídica, económica y social de nuestro </w:t>
      </w:r>
      <w:r w:rsidR="001140F2">
        <w:rPr>
          <w:rFonts w:asciiTheme="minorHAnsi" w:hAnsiTheme="minorHAnsi"/>
          <w:color w:val="181818"/>
        </w:rPr>
        <w:t xml:space="preserve">entorno, que </w:t>
      </w:r>
      <w:r>
        <w:rPr>
          <w:rFonts w:asciiTheme="minorHAnsi" w:hAnsiTheme="minorHAnsi"/>
          <w:color w:val="181818"/>
        </w:rPr>
        <w:t>el fenómeno de la insolvencia, y su regulación, ha llegado para quedarse</w:t>
      </w:r>
      <w:r w:rsidR="00D42C6F">
        <w:rPr>
          <w:rFonts w:asciiTheme="minorHAnsi" w:hAnsiTheme="minorHAnsi"/>
          <w:color w:val="181818"/>
        </w:rPr>
        <w:t xml:space="preserve">, </w:t>
      </w:r>
      <w:r w:rsidR="001140F2">
        <w:rPr>
          <w:rFonts w:asciiTheme="minorHAnsi" w:hAnsiTheme="minorHAnsi"/>
          <w:color w:val="181818"/>
        </w:rPr>
        <w:t xml:space="preserve">que </w:t>
      </w:r>
      <w:r w:rsidR="00D42C6F">
        <w:rPr>
          <w:rFonts w:asciiTheme="minorHAnsi" w:hAnsiTheme="minorHAnsi"/>
          <w:color w:val="181818"/>
        </w:rPr>
        <w:t>es</w:t>
      </w:r>
      <w:r w:rsidR="001140F2">
        <w:rPr>
          <w:rFonts w:asciiTheme="minorHAnsi" w:hAnsiTheme="minorHAnsi"/>
          <w:color w:val="181818"/>
        </w:rPr>
        <w:t xml:space="preserve"> y debe ser exigente</w:t>
      </w:r>
      <w:r w:rsidR="00D42C6F">
        <w:rPr>
          <w:rFonts w:asciiTheme="minorHAnsi" w:hAnsiTheme="minorHAnsi"/>
          <w:color w:val="181818"/>
        </w:rPr>
        <w:t xml:space="preserve"> con los profesionales que </w:t>
      </w:r>
      <w:r w:rsidR="001140F2">
        <w:rPr>
          <w:rFonts w:asciiTheme="minorHAnsi" w:hAnsiTheme="minorHAnsi"/>
          <w:color w:val="181818"/>
        </w:rPr>
        <w:t xml:space="preserve">participan en </w:t>
      </w:r>
      <w:r w:rsidR="00D42C6F">
        <w:rPr>
          <w:rFonts w:asciiTheme="minorHAnsi" w:hAnsiTheme="minorHAnsi"/>
          <w:color w:val="181818"/>
        </w:rPr>
        <w:t xml:space="preserve">la misma, y conlleva muchos intereses en juego. </w:t>
      </w:r>
    </w:p>
    <w:p w14:paraId="7A34530E" w14:textId="5162B12A" w:rsidR="00D42C6F" w:rsidRDefault="00311465" w:rsidP="00317BE3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 xml:space="preserve"> Somos conscientes que </w:t>
      </w:r>
      <w:r w:rsidR="00D42C6F">
        <w:rPr>
          <w:rFonts w:asciiTheme="minorHAnsi" w:hAnsiTheme="minorHAnsi"/>
          <w:color w:val="181818"/>
        </w:rPr>
        <w:t>unidos podemos hacer mucho más que por separado, razón por la que te animamos a que nos conozcas, ya sea como asociado o como participante en nuestras actividades, para lo cual te mantendremos informado/a si nos facilitas tus datos de contacto.</w:t>
      </w:r>
    </w:p>
    <w:p w14:paraId="52336F40" w14:textId="2DFBAC4B" w:rsidR="00B23C40" w:rsidRDefault="001638CB" w:rsidP="00317BE3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rFonts w:asciiTheme="minorHAnsi" w:hAnsiTheme="minorHAnsi"/>
          <w:color w:val="181818"/>
        </w:rPr>
      </w:pPr>
      <w:r>
        <w:rPr>
          <w:rFonts w:asciiTheme="minorHAnsi" w:hAnsiTheme="minorHAnsi"/>
          <w:color w:val="181818"/>
        </w:rPr>
        <w:t xml:space="preserve">La Junta </w:t>
      </w:r>
    </w:p>
    <w:p w14:paraId="1AA8DFA9" w14:textId="5B991662" w:rsidR="00B23C40" w:rsidRDefault="00B23C40" w:rsidP="00317BE3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rFonts w:asciiTheme="minorHAnsi" w:hAnsiTheme="minorHAnsi"/>
          <w:color w:val="181818"/>
        </w:rPr>
      </w:pPr>
    </w:p>
    <w:p w14:paraId="1AFC8C17" w14:textId="2A9E833E" w:rsidR="00B23C40" w:rsidRDefault="00B23C40" w:rsidP="00317BE3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rFonts w:asciiTheme="minorHAnsi" w:hAnsiTheme="minorHAnsi"/>
          <w:color w:val="181818"/>
        </w:rPr>
      </w:pPr>
    </w:p>
    <w:sectPr w:rsidR="00B23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9BF13" w14:textId="77777777" w:rsidR="008D5850" w:rsidRDefault="008D5850" w:rsidP="00B23C40">
      <w:pPr>
        <w:spacing w:after="0" w:line="240" w:lineRule="auto"/>
      </w:pPr>
      <w:r>
        <w:separator/>
      </w:r>
    </w:p>
  </w:endnote>
  <w:endnote w:type="continuationSeparator" w:id="0">
    <w:p w14:paraId="16318B5E" w14:textId="77777777" w:rsidR="008D5850" w:rsidRDefault="008D5850" w:rsidP="00B2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E33B" w14:textId="77777777" w:rsidR="00B23C40" w:rsidRDefault="00B23C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22CD" w14:textId="01E42C0D" w:rsidR="00B23C40" w:rsidRPr="00A876B2" w:rsidRDefault="00A876B2">
    <w:pPr>
      <w:pStyle w:val="Piedepgina"/>
      <w:rPr>
        <w:color w:val="0070C0"/>
      </w:rPr>
    </w:pPr>
    <w:r w:rsidRPr="00A876B2">
      <w:rPr>
        <w:color w:val="0070C0"/>
      </w:rPr>
      <w:t xml:space="preserve">ASOCIACION ESPAÑOLA DE PROFESIONALES DEL AMBITO PRECONCURSAL, CONCURSAL Y SEGUNDA OPORTUNIDAD.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AE1F" w14:textId="77777777" w:rsidR="00B23C40" w:rsidRDefault="00B23C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533DB" w14:textId="77777777" w:rsidR="008D5850" w:rsidRDefault="008D5850" w:rsidP="00B23C40">
      <w:pPr>
        <w:spacing w:after="0" w:line="240" w:lineRule="auto"/>
      </w:pPr>
      <w:r>
        <w:separator/>
      </w:r>
    </w:p>
  </w:footnote>
  <w:footnote w:type="continuationSeparator" w:id="0">
    <w:p w14:paraId="2A888A29" w14:textId="77777777" w:rsidR="008D5850" w:rsidRDefault="008D5850" w:rsidP="00B2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48C62" w14:textId="77777777" w:rsidR="00B23C40" w:rsidRDefault="00B23C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2C2D" w14:textId="5ED4B3A1" w:rsidR="00B23C40" w:rsidRDefault="00A876B2" w:rsidP="00A876B2">
    <w:pPr>
      <w:pStyle w:val="Encabezado"/>
      <w:ind w:firstLine="708"/>
    </w:pPr>
    <w:r>
      <w:tab/>
    </w:r>
    <w:r>
      <w:tab/>
    </w:r>
    <w:r>
      <w:rPr>
        <w:noProof/>
        <w:lang w:eastAsia="es-ES"/>
      </w:rPr>
      <w:drawing>
        <wp:inline distT="0" distB="0" distL="0" distR="0" wp14:anchorId="086F817C" wp14:editId="03BA2A26">
          <wp:extent cx="923925" cy="88104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275" cy="889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62212" w14:textId="3BC3D783" w:rsidR="00B23C40" w:rsidRDefault="00B23C40">
    <w:pPr>
      <w:pStyle w:val="Encabezado"/>
    </w:pPr>
  </w:p>
  <w:p w14:paraId="5EAE98AD" w14:textId="34CC4B5A" w:rsidR="00B23C40" w:rsidRDefault="00B23C40" w:rsidP="00A876B2">
    <w:pPr>
      <w:pStyle w:val="Encabezado"/>
      <w:ind w:firstLine="4248"/>
    </w:pPr>
  </w:p>
  <w:p w14:paraId="63696402" w14:textId="77777777" w:rsidR="00B23C40" w:rsidRDefault="00B23C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BE4CD" w14:textId="77777777" w:rsidR="00B23C40" w:rsidRDefault="00B23C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CD"/>
    <w:rsid w:val="000A0584"/>
    <w:rsid w:val="000C1A5B"/>
    <w:rsid w:val="00104AA4"/>
    <w:rsid w:val="001140F2"/>
    <w:rsid w:val="001638CB"/>
    <w:rsid w:val="001D458D"/>
    <w:rsid w:val="00202ECD"/>
    <w:rsid w:val="00217A76"/>
    <w:rsid w:val="002A725F"/>
    <w:rsid w:val="00311465"/>
    <w:rsid w:val="003136D7"/>
    <w:rsid w:val="00317BE3"/>
    <w:rsid w:val="00344428"/>
    <w:rsid w:val="004424EF"/>
    <w:rsid w:val="00473D91"/>
    <w:rsid w:val="004E4E86"/>
    <w:rsid w:val="005E2CB2"/>
    <w:rsid w:val="005F0AB8"/>
    <w:rsid w:val="00685CBB"/>
    <w:rsid w:val="006D3649"/>
    <w:rsid w:val="00700C82"/>
    <w:rsid w:val="007157BD"/>
    <w:rsid w:val="00860D01"/>
    <w:rsid w:val="008D5850"/>
    <w:rsid w:val="008F3AB4"/>
    <w:rsid w:val="00A876B2"/>
    <w:rsid w:val="00AC1D7E"/>
    <w:rsid w:val="00B23C40"/>
    <w:rsid w:val="00B95995"/>
    <w:rsid w:val="00C2230E"/>
    <w:rsid w:val="00C245D8"/>
    <w:rsid w:val="00C26A5A"/>
    <w:rsid w:val="00C33EE8"/>
    <w:rsid w:val="00CD5684"/>
    <w:rsid w:val="00D42C6F"/>
    <w:rsid w:val="00E95BDD"/>
    <w:rsid w:val="00F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8343A"/>
  <w15:chartTrackingRefBased/>
  <w15:docId w15:val="{E218478E-1F0F-4909-AA0E-B6BB5B65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442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23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C40"/>
  </w:style>
  <w:style w:type="paragraph" w:styleId="Piedepgina">
    <w:name w:val="footer"/>
    <w:basedOn w:val="Normal"/>
    <w:link w:val="PiedepginaCar"/>
    <w:uiPriority w:val="99"/>
    <w:unhideWhenUsed/>
    <w:rsid w:val="00B23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7D35-BFB1-43AC-A570-0BCF1C38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Lineros Quintero</dc:creator>
  <cp:keywords/>
  <dc:description/>
  <cp:lastModifiedBy>Carmen Lineros Quintero</cp:lastModifiedBy>
  <cp:revision>5</cp:revision>
  <dcterms:created xsi:type="dcterms:W3CDTF">2023-02-05T17:24:00Z</dcterms:created>
  <dcterms:modified xsi:type="dcterms:W3CDTF">2023-02-06T17:07:00Z</dcterms:modified>
</cp:coreProperties>
</file>